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9386" w14:textId="2958BF85" w:rsidR="00D958C9" w:rsidRPr="006F0A2F" w:rsidRDefault="000F52FA" w:rsidP="000F52FA">
      <w:pPr>
        <w:jc w:val="center"/>
        <w:rPr>
          <w:b/>
          <w:bCs/>
          <w:sz w:val="24"/>
          <w:szCs w:val="24"/>
        </w:rPr>
      </w:pPr>
      <w:r w:rsidRPr="006F0A2F">
        <w:rPr>
          <w:b/>
          <w:bCs/>
          <w:sz w:val="24"/>
          <w:szCs w:val="24"/>
        </w:rPr>
        <w:t>AFRICAN CHRONOMETRIC DATING FUND</w:t>
      </w:r>
      <w:r w:rsidR="002D387E" w:rsidRPr="006F0A2F">
        <w:rPr>
          <w:b/>
          <w:bCs/>
          <w:sz w:val="24"/>
          <w:szCs w:val="24"/>
        </w:rPr>
        <w:t xml:space="preserve"> </w:t>
      </w:r>
      <w:r w:rsidR="006F0A2F">
        <w:rPr>
          <w:b/>
          <w:bCs/>
          <w:sz w:val="24"/>
          <w:szCs w:val="24"/>
        </w:rPr>
        <w:t xml:space="preserve">(ACDF) </w:t>
      </w:r>
      <w:r w:rsidR="002D387E" w:rsidRPr="006F0A2F">
        <w:rPr>
          <w:b/>
          <w:bCs/>
          <w:sz w:val="24"/>
          <w:szCs w:val="24"/>
        </w:rPr>
        <w:t>2023-24</w:t>
      </w:r>
    </w:p>
    <w:p w14:paraId="349DB928" w14:textId="038A0DF8" w:rsidR="000F52FA" w:rsidRDefault="000F52FA" w:rsidP="000F52FA">
      <w:pPr>
        <w:jc w:val="center"/>
        <w:rPr>
          <w:b/>
          <w:bCs/>
          <w:sz w:val="28"/>
          <w:szCs w:val="28"/>
        </w:rPr>
      </w:pPr>
      <w:r>
        <w:rPr>
          <w:rFonts w:eastAsia="Times New Roman"/>
          <w:noProof/>
        </w:rPr>
        <w:drawing>
          <wp:inline distT="0" distB="0" distL="0" distR="0" wp14:anchorId="2AA69ED7" wp14:editId="552868CF">
            <wp:extent cx="138112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4" cy="914400"/>
                    </a:xfrm>
                    <a:prstGeom prst="rect">
                      <a:avLst/>
                    </a:prstGeom>
                    <a:noFill/>
                    <a:ln>
                      <a:noFill/>
                    </a:ln>
                  </pic:spPr>
                </pic:pic>
              </a:graphicData>
            </a:graphic>
          </wp:inline>
        </w:drawing>
      </w:r>
      <w:r>
        <w:rPr>
          <w:b/>
          <w:bCs/>
          <w:sz w:val="28"/>
          <w:szCs w:val="28"/>
        </w:rPr>
        <w:t xml:space="preserve">       </w:t>
      </w:r>
      <w:r>
        <w:rPr>
          <w:noProof/>
        </w:rPr>
        <w:drawing>
          <wp:inline distT="0" distB="0" distL="0" distR="0" wp14:anchorId="5AE7D1C2" wp14:editId="0A66E741">
            <wp:extent cx="1761237"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534" cy="991212"/>
                    </a:xfrm>
                    <a:prstGeom prst="rect">
                      <a:avLst/>
                    </a:prstGeom>
                    <a:noFill/>
                    <a:ln>
                      <a:noFill/>
                    </a:ln>
                  </pic:spPr>
                </pic:pic>
              </a:graphicData>
            </a:graphic>
          </wp:inline>
        </w:drawing>
      </w:r>
      <w:r>
        <w:rPr>
          <w:b/>
          <w:bCs/>
          <w:sz w:val="28"/>
          <w:szCs w:val="28"/>
        </w:rPr>
        <w:t xml:space="preserve">       </w:t>
      </w:r>
      <w:r>
        <w:rPr>
          <w:noProof/>
        </w:rPr>
        <w:drawing>
          <wp:inline distT="0" distB="0" distL="0" distR="0" wp14:anchorId="5C4D668C" wp14:editId="2063FBE0">
            <wp:extent cx="1584321"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079" cy="526440"/>
                    </a:xfrm>
                    <a:prstGeom prst="rect">
                      <a:avLst/>
                    </a:prstGeom>
                    <a:noFill/>
                    <a:ln>
                      <a:noFill/>
                    </a:ln>
                  </pic:spPr>
                </pic:pic>
              </a:graphicData>
            </a:graphic>
          </wp:inline>
        </w:drawing>
      </w:r>
    </w:p>
    <w:p w14:paraId="45F760CA" w14:textId="0748156A" w:rsidR="006F0A2F" w:rsidRPr="00356583" w:rsidRDefault="006F0A2F" w:rsidP="006C091D">
      <w:pPr>
        <w:jc w:val="center"/>
        <w:rPr>
          <w:rFonts w:cstheme="minorHAnsi"/>
          <w:b/>
          <w:bCs/>
          <w:u w:val="single"/>
        </w:rPr>
      </w:pPr>
      <w:r w:rsidRPr="00356583">
        <w:rPr>
          <w:rFonts w:cstheme="minorHAnsi"/>
          <w:b/>
          <w:bCs/>
          <w:u w:val="single"/>
        </w:rPr>
        <w:t>ACDF</w:t>
      </w:r>
      <w:r w:rsidR="00356583" w:rsidRPr="00356583">
        <w:rPr>
          <w:rFonts w:cstheme="minorHAnsi"/>
          <w:b/>
          <w:bCs/>
          <w:u w:val="single"/>
        </w:rPr>
        <w:t xml:space="preserve">-Poznan Radiocarbon Lab Agreement for </w:t>
      </w:r>
      <w:r w:rsidR="00356583">
        <w:rPr>
          <w:rFonts w:cstheme="minorHAnsi"/>
          <w:b/>
          <w:bCs/>
          <w:u w:val="single"/>
        </w:rPr>
        <w:t xml:space="preserve">Rate of </w:t>
      </w:r>
      <w:r w:rsidR="00356583" w:rsidRPr="00356583">
        <w:rPr>
          <w:rFonts w:cstheme="minorHAnsi"/>
          <w:b/>
          <w:bCs/>
          <w:u w:val="single"/>
        </w:rPr>
        <w:t xml:space="preserve">256 </w:t>
      </w:r>
      <w:r w:rsidR="00356583" w:rsidRPr="00356583">
        <w:rPr>
          <w:rFonts w:cstheme="minorHAnsi"/>
          <w:b/>
          <w:bCs/>
          <w:color w:val="1A1A1A"/>
          <w:u w:val="single"/>
          <w:shd w:val="clear" w:color="auto" w:fill="FFFFFF"/>
        </w:rPr>
        <w:t>€/Sample</w:t>
      </w:r>
      <w:r w:rsidR="00356583">
        <w:rPr>
          <w:rFonts w:cstheme="minorHAnsi"/>
          <w:b/>
          <w:bCs/>
          <w:color w:val="1A1A1A"/>
          <w:u w:val="single"/>
          <w:shd w:val="clear" w:color="auto" w:fill="FFFFFF"/>
        </w:rPr>
        <w:t>:</w:t>
      </w:r>
      <w:r w:rsidR="00356583" w:rsidRPr="00356583">
        <w:rPr>
          <w:rFonts w:cstheme="minorHAnsi"/>
          <w:b/>
          <w:bCs/>
          <w:u w:val="single"/>
        </w:rPr>
        <w:br/>
        <w:t xml:space="preserve">Instructions for Participating </w:t>
      </w:r>
      <w:proofErr w:type="spellStart"/>
      <w:r w:rsidR="00356583" w:rsidRPr="00356583">
        <w:rPr>
          <w:rFonts w:cstheme="minorHAnsi"/>
          <w:b/>
          <w:bCs/>
          <w:u w:val="single"/>
        </w:rPr>
        <w:t>SAfA</w:t>
      </w:r>
      <w:proofErr w:type="spellEnd"/>
      <w:r w:rsidR="00356583" w:rsidRPr="00356583">
        <w:rPr>
          <w:rFonts w:cstheme="minorHAnsi"/>
          <w:b/>
          <w:bCs/>
          <w:u w:val="single"/>
        </w:rPr>
        <w:t xml:space="preserve"> Members</w:t>
      </w:r>
    </w:p>
    <w:p w14:paraId="537041DE" w14:textId="2E2BAA61" w:rsidR="006F0A2F" w:rsidRDefault="00273680" w:rsidP="006F0A2F">
      <w:r>
        <w:rPr>
          <w:sz w:val="24"/>
          <w:szCs w:val="24"/>
        </w:rPr>
        <w:br/>
      </w:r>
      <w:r w:rsidR="006F0A2F">
        <w:t xml:space="preserve">It is with pleasure that I announce an agreement between </w:t>
      </w:r>
      <w:r w:rsidR="00356583">
        <w:t xml:space="preserve">the </w:t>
      </w:r>
      <w:r w:rsidR="006F0A2F">
        <w:t xml:space="preserve">Poznan Radiocarbon Lab and the African Chronometric Dating Fund (ACDF), a </w:t>
      </w:r>
      <w:proofErr w:type="spellStart"/>
      <w:r w:rsidR="006F0A2F">
        <w:t>SAfA</w:t>
      </w:r>
      <w:proofErr w:type="spellEnd"/>
      <w:r w:rsidR="006F0A2F">
        <w:t xml:space="preserve"> service committee</w:t>
      </w:r>
      <w:r w:rsidR="00510784">
        <w:t>. It</w:t>
      </w:r>
      <w:r w:rsidR="006F0A2F">
        <w:t xml:space="preserve"> allows </w:t>
      </w:r>
      <w:proofErr w:type="spellStart"/>
      <w:r w:rsidR="006F0A2F">
        <w:t>SAfA</w:t>
      </w:r>
      <w:proofErr w:type="spellEnd"/>
      <w:r w:rsidR="006F0A2F">
        <w:t xml:space="preserve"> members in good standing to pay 256 Euros per sample for AMS C14 dating, as long as at least 100 samples are submitted during the 2023-24 year (July 1, 2023, through June 30, 2024). Currently, individual </w:t>
      </w:r>
      <w:proofErr w:type="spellStart"/>
      <w:r w:rsidR="006F0A2F">
        <w:t>SAfA</w:t>
      </w:r>
      <w:proofErr w:type="spellEnd"/>
      <w:r w:rsidR="006F0A2F">
        <w:t xml:space="preserve"> members have confirmed they will send a minimum of 96 samples during the period specified. </w:t>
      </w:r>
      <w:r w:rsidR="006C091D">
        <w:t>Please note that</w:t>
      </w:r>
      <w:r w:rsidR="006F0A2F">
        <w:t xml:space="preserve"> the ACDF will also be awarding </w:t>
      </w:r>
      <w:r w:rsidR="006C091D">
        <w:t xml:space="preserve">dating </w:t>
      </w:r>
      <w:r w:rsidR="006F0A2F">
        <w:t>fund</w:t>
      </w:r>
      <w:r w:rsidR="006C091D">
        <w:t>s</w:t>
      </w:r>
      <w:r w:rsidR="006F0A2F">
        <w:t xml:space="preserve"> </w:t>
      </w:r>
      <w:r w:rsidR="006C091D">
        <w:t xml:space="preserve">to African scholars </w:t>
      </w:r>
      <w:r w:rsidR="006F0A2F">
        <w:t>in March 2024 and these samples (up to 40) will also count as part of the 100 samples.</w:t>
      </w:r>
      <w:r w:rsidR="0024568A">
        <w:t xml:space="preserve"> If everything goes well, this agreement can be renewed annually.</w:t>
      </w:r>
    </w:p>
    <w:p w14:paraId="149BC3D8" w14:textId="77777777" w:rsidR="006F0A2F" w:rsidRDefault="006F0A2F" w:rsidP="006F0A2F">
      <w:r>
        <w:t>For this program to work, the following instructions must be fulfilled:</w:t>
      </w:r>
    </w:p>
    <w:p w14:paraId="36B4FDB3" w14:textId="77777777" w:rsidR="006F0A2F" w:rsidRPr="001852DB" w:rsidRDefault="006F0A2F" w:rsidP="006F0A2F">
      <w:pPr>
        <w:pStyle w:val="ListParagraph"/>
        <w:numPr>
          <w:ilvl w:val="0"/>
          <w:numId w:val="1"/>
        </w:numPr>
        <w:rPr>
          <w:rFonts w:cstheme="minorHAnsi"/>
        </w:rPr>
      </w:pPr>
      <w:r w:rsidRPr="001852DB">
        <w:rPr>
          <w:rFonts w:cstheme="minorHAnsi"/>
        </w:rPr>
        <w:t xml:space="preserve">Only current </w:t>
      </w:r>
      <w:proofErr w:type="spellStart"/>
      <w:r w:rsidRPr="001852DB">
        <w:rPr>
          <w:rFonts w:cstheme="minorHAnsi"/>
        </w:rPr>
        <w:t>SAfA</w:t>
      </w:r>
      <w:proofErr w:type="spellEnd"/>
      <w:r w:rsidRPr="001852DB">
        <w:rPr>
          <w:rFonts w:cstheme="minorHAnsi"/>
        </w:rPr>
        <w:t xml:space="preserve"> members are eligible. If you plan to send samples after your current membership expires, you will need to renew your membership in order to continue to participate.</w:t>
      </w:r>
    </w:p>
    <w:p w14:paraId="587599C3" w14:textId="77777777" w:rsidR="006F0A2F" w:rsidRPr="001852DB" w:rsidRDefault="006F0A2F" w:rsidP="006F0A2F">
      <w:pPr>
        <w:pStyle w:val="ListParagraph"/>
        <w:ind w:left="360"/>
        <w:rPr>
          <w:rFonts w:cstheme="minorHAnsi"/>
        </w:rPr>
      </w:pPr>
    </w:p>
    <w:p w14:paraId="3298B099" w14:textId="1851F650" w:rsidR="006F0A2F" w:rsidRPr="001852DB" w:rsidRDefault="0024568A" w:rsidP="006F0A2F">
      <w:pPr>
        <w:pStyle w:val="ListParagraph"/>
        <w:numPr>
          <w:ilvl w:val="0"/>
          <w:numId w:val="1"/>
        </w:numPr>
        <w:rPr>
          <w:rFonts w:cstheme="minorHAnsi"/>
        </w:rPr>
      </w:pPr>
      <w:r>
        <w:rPr>
          <w:rFonts w:cstheme="minorHAnsi"/>
        </w:rPr>
        <w:t>S</w:t>
      </w:r>
      <w:r w:rsidR="006F0A2F" w:rsidRPr="001852DB">
        <w:rPr>
          <w:rFonts w:cstheme="minorHAnsi"/>
        </w:rPr>
        <w:t>amples can be from projects run by a single member or those with multiple members</w:t>
      </w:r>
      <w:r>
        <w:rPr>
          <w:rFonts w:cstheme="minorHAnsi"/>
        </w:rPr>
        <w:t>,</w:t>
      </w:r>
      <w:r w:rsidR="006F0A2F" w:rsidRPr="001852DB">
        <w:rPr>
          <w:rFonts w:cstheme="minorHAnsi"/>
        </w:rPr>
        <w:t xml:space="preserve"> </w:t>
      </w:r>
      <w:proofErr w:type="gramStart"/>
      <w:r w:rsidR="006F0A2F" w:rsidRPr="001852DB">
        <w:rPr>
          <w:rFonts w:cstheme="minorHAnsi"/>
        </w:rPr>
        <w:t>as long as</w:t>
      </w:r>
      <w:proofErr w:type="gramEnd"/>
      <w:r w:rsidR="006F0A2F" w:rsidRPr="001852DB">
        <w:rPr>
          <w:rFonts w:cstheme="minorHAnsi"/>
        </w:rPr>
        <w:t xml:space="preserve"> the person taking the lead and ensuring payment is a current </w:t>
      </w:r>
      <w:proofErr w:type="spellStart"/>
      <w:r w:rsidR="006F0A2F" w:rsidRPr="001852DB">
        <w:rPr>
          <w:rFonts w:cstheme="minorHAnsi"/>
        </w:rPr>
        <w:t>SAfA</w:t>
      </w:r>
      <w:proofErr w:type="spellEnd"/>
      <w:r w:rsidR="006F0A2F" w:rsidRPr="001852DB">
        <w:rPr>
          <w:rFonts w:cstheme="minorHAnsi"/>
        </w:rPr>
        <w:t xml:space="preserve"> member.</w:t>
      </w:r>
    </w:p>
    <w:p w14:paraId="26BBA07F" w14:textId="77777777" w:rsidR="006F0A2F" w:rsidRPr="001852DB" w:rsidRDefault="006F0A2F" w:rsidP="006F0A2F">
      <w:pPr>
        <w:pStyle w:val="ListParagraph"/>
        <w:rPr>
          <w:rFonts w:cstheme="minorHAnsi"/>
        </w:rPr>
      </w:pPr>
    </w:p>
    <w:p w14:paraId="0708E37C" w14:textId="77777777" w:rsidR="006F0A2F" w:rsidRPr="001852DB" w:rsidRDefault="006F0A2F" w:rsidP="006F0A2F">
      <w:pPr>
        <w:pStyle w:val="ListParagraph"/>
        <w:numPr>
          <w:ilvl w:val="0"/>
          <w:numId w:val="1"/>
        </w:numPr>
        <w:rPr>
          <w:rFonts w:cstheme="minorHAnsi"/>
        </w:rPr>
      </w:pPr>
      <w:r w:rsidRPr="001852DB">
        <w:rPr>
          <w:rFonts w:cstheme="minorHAnsi"/>
        </w:rPr>
        <w:t>Participants can send samples whenever they wish during the above-mentioned 2023-</w:t>
      </w:r>
      <w:proofErr w:type="gramStart"/>
      <w:r w:rsidRPr="001852DB">
        <w:rPr>
          <w:rFonts w:cstheme="minorHAnsi"/>
        </w:rPr>
        <w:t>24  period</w:t>
      </w:r>
      <w:proofErr w:type="gramEnd"/>
      <w:r w:rsidRPr="001852DB">
        <w:rPr>
          <w:rFonts w:cstheme="minorHAnsi"/>
        </w:rPr>
        <w:t>.</w:t>
      </w:r>
    </w:p>
    <w:p w14:paraId="7B0BBA20" w14:textId="77777777" w:rsidR="006F0A2F" w:rsidRPr="001852DB" w:rsidRDefault="006F0A2F" w:rsidP="006F0A2F">
      <w:pPr>
        <w:pStyle w:val="ListParagraph"/>
        <w:rPr>
          <w:rFonts w:cstheme="minorHAnsi"/>
        </w:rPr>
      </w:pPr>
    </w:p>
    <w:p w14:paraId="0BF052AB" w14:textId="688C2F9C" w:rsidR="006F0A2F" w:rsidRPr="001852DB" w:rsidRDefault="006F0A2F" w:rsidP="006F0A2F">
      <w:pPr>
        <w:pStyle w:val="ListParagraph"/>
        <w:numPr>
          <w:ilvl w:val="0"/>
          <w:numId w:val="1"/>
        </w:numPr>
        <w:rPr>
          <w:rFonts w:cstheme="minorHAnsi"/>
        </w:rPr>
      </w:pPr>
      <w:r w:rsidRPr="001852DB">
        <w:rPr>
          <w:rFonts w:cstheme="minorHAnsi"/>
        </w:rPr>
        <w:t xml:space="preserve">The Poznan rate is strictly for normal precision AMS dating of charcoal and other organics that do not require special processing or specialized services, i.e., </w:t>
      </w:r>
      <w:r>
        <w:rPr>
          <w:rFonts w:cstheme="minorHAnsi"/>
        </w:rPr>
        <w:t xml:space="preserve">wood charcoal, </w:t>
      </w:r>
      <w:r w:rsidRPr="001852DB">
        <w:rPr>
          <w:rFonts w:cstheme="minorHAnsi"/>
          <w:i/>
          <w:iCs/>
        </w:rPr>
        <w:t xml:space="preserve">E </w:t>
      </w:r>
      <w:proofErr w:type="spellStart"/>
      <w:r w:rsidRPr="001852DB">
        <w:rPr>
          <w:rFonts w:cstheme="minorHAnsi"/>
          <w:i/>
          <w:iCs/>
        </w:rPr>
        <w:t>guineensis</w:t>
      </w:r>
      <w:proofErr w:type="spellEnd"/>
      <w:r w:rsidRPr="001852DB">
        <w:rPr>
          <w:rFonts w:cstheme="minorHAnsi"/>
        </w:rPr>
        <w:t xml:space="preserve"> and </w:t>
      </w:r>
      <w:r w:rsidRPr="001852DB">
        <w:rPr>
          <w:rFonts w:cstheme="minorHAnsi"/>
          <w:i/>
          <w:iCs/>
        </w:rPr>
        <w:t xml:space="preserve">C. </w:t>
      </w:r>
      <w:proofErr w:type="spellStart"/>
      <w:r w:rsidRPr="001852DB">
        <w:rPr>
          <w:rFonts w:cstheme="minorHAnsi"/>
          <w:i/>
          <w:iCs/>
        </w:rPr>
        <w:t>Schweinfurthii</w:t>
      </w:r>
      <w:proofErr w:type="spellEnd"/>
      <w:r w:rsidRPr="001852DB">
        <w:rPr>
          <w:rFonts w:cstheme="minorHAnsi"/>
        </w:rPr>
        <w:t xml:space="preserve"> carbonized endocarps or </w:t>
      </w:r>
      <w:r w:rsidRPr="001852DB">
        <w:rPr>
          <w:rFonts w:cstheme="minorHAnsi"/>
          <w:i/>
          <w:iCs/>
        </w:rPr>
        <w:t>Pennisetum</w:t>
      </w:r>
      <w:r w:rsidRPr="001852DB">
        <w:rPr>
          <w:rFonts w:cstheme="minorHAnsi"/>
        </w:rPr>
        <w:t xml:space="preserve"> seeds or </w:t>
      </w:r>
      <w:r>
        <w:rPr>
          <w:rFonts w:cstheme="minorHAnsi"/>
        </w:rPr>
        <w:t xml:space="preserve">other </w:t>
      </w:r>
      <w:r w:rsidRPr="001852DB">
        <w:rPr>
          <w:rFonts w:cstheme="minorHAnsi"/>
        </w:rPr>
        <w:t xml:space="preserve">materials that </w:t>
      </w:r>
      <w:r>
        <w:rPr>
          <w:rFonts w:cstheme="minorHAnsi"/>
        </w:rPr>
        <w:t xml:space="preserve">do not </w:t>
      </w:r>
      <w:r w:rsidRPr="001852DB">
        <w:rPr>
          <w:rFonts w:cstheme="minorHAnsi"/>
        </w:rPr>
        <w:t xml:space="preserve">require specialized filtering techniques. If higher than normal precision is required, prices must </w:t>
      </w:r>
      <w:proofErr w:type="gramStart"/>
      <w:r w:rsidRPr="001852DB">
        <w:rPr>
          <w:rFonts w:cstheme="minorHAnsi"/>
        </w:rPr>
        <w:t>be  negotiated</w:t>
      </w:r>
      <w:proofErr w:type="gramEnd"/>
      <w:r w:rsidRPr="001852DB">
        <w:rPr>
          <w:rFonts w:cstheme="minorHAnsi"/>
        </w:rPr>
        <w:t xml:space="preserve"> with </w:t>
      </w:r>
      <w:r w:rsidR="006C091D">
        <w:rPr>
          <w:rFonts w:cstheme="minorHAnsi"/>
        </w:rPr>
        <w:t xml:space="preserve">the </w:t>
      </w:r>
      <w:r w:rsidRPr="001852DB">
        <w:rPr>
          <w:rFonts w:cstheme="minorHAnsi"/>
        </w:rPr>
        <w:t xml:space="preserve">Poznan Radiocarbon Lab. If bone collagen is to be dated, there is an additional fee of 48 Euros (currently $52.66) for collagen extraction. Please see the list </w:t>
      </w:r>
      <w:r w:rsidR="006C091D">
        <w:rPr>
          <w:rFonts w:cstheme="minorHAnsi"/>
        </w:rPr>
        <w:t xml:space="preserve">of </w:t>
      </w:r>
      <w:r w:rsidRPr="001852DB">
        <w:rPr>
          <w:rFonts w:cstheme="minorHAnsi"/>
        </w:rPr>
        <w:t xml:space="preserve">materials </w:t>
      </w:r>
      <w:proofErr w:type="gramStart"/>
      <w:r w:rsidRPr="001852DB">
        <w:rPr>
          <w:rFonts w:cstheme="minorHAnsi"/>
        </w:rPr>
        <w:t>radiocarbon</w:t>
      </w:r>
      <w:proofErr w:type="gramEnd"/>
      <w:r w:rsidRPr="001852DB">
        <w:rPr>
          <w:rFonts w:cstheme="minorHAnsi"/>
        </w:rPr>
        <w:t xml:space="preserve"> dated at Poznan at </w:t>
      </w:r>
      <w:hyperlink r:id="rId10" w:history="1">
        <w:r w:rsidRPr="001852DB">
          <w:rPr>
            <w:rStyle w:val="Hyperlink"/>
            <w:rFonts w:cstheme="minorHAnsi"/>
          </w:rPr>
          <w:t>https://radiocarbon.pl/en/submission-info-and-price-list/</w:t>
        </w:r>
      </w:hyperlink>
      <w:r w:rsidR="006C091D">
        <w:rPr>
          <w:rStyle w:val="Hyperlink"/>
          <w:rFonts w:cstheme="minorHAnsi"/>
        </w:rPr>
        <w:t>.</w:t>
      </w:r>
    </w:p>
    <w:p w14:paraId="1DA0131C" w14:textId="77777777" w:rsidR="006F0A2F" w:rsidRPr="001852DB" w:rsidRDefault="006F0A2F" w:rsidP="006F0A2F">
      <w:pPr>
        <w:pStyle w:val="ListParagraph"/>
        <w:rPr>
          <w:rFonts w:cstheme="minorHAnsi"/>
        </w:rPr>
      </w:pPr>
    </w:p>
    <w:p w14:paraId="2109DA5D" w14:textId="650B6A6E" w:rsidR="006F0A2F" w:rsidRPr="001852DB" w:rsidRDefault="006F0A2F" w:rsidP="006F0A2F">
      <w:pPr>
        <w:pStyle w:val="ListParagraph"/>
        <w:numPr>
          <w:ilvl w:val="0"/>
          <w:numId w:val="1"/>
        </w:numPr>
        <w:rPr>
          <w:rFonts w:cstheme="minorHAnsi"/>
          <w:u w:val="single"/>
        </w:rPr>
      </w:pPr>
      <w:r w:rsidRPr="001852DB">
        <w:rPr>
          <w:rFonts w:cstheme="minorHAnsi"/>
          <w:u w:val="single"/>
        </w:rPr>
        <w:t>VAT fees</w:t>
      </w:r>
      <w:r w:rsidRPr="001852DB">
        <w:rPr>
          <w:rFonts w:cstheme="minorHAnsi"/>
        </w:rPr>
        <w:t>: It is our understanding that people from countries outside the European Union do not have to pay VAT fees, including Africa, North America, and the UK. Private individuals from EU countries must pay a VAT fee. EU institutional customers do not have to pa</w:t>
      </w:r>
      <w:r w:rsidR="006C091D">
        <w:rPr>
          <w:rFonts w:cstheme="minorHAnsi"/>
        </w:rPr>
        <w:t>y</w:t>
      </w:r>
      <w:r w:rsidRPr="001852DB">
        <w:rPr>
          <w:rFonts w:cstheme="minorHAnsi"/>
        </w:rPr>
        <w:t xml:space="preserve"> a VAT fee, if an EU VAT number of the ordering institution is provided or a declaration that this institution is not a payer of VAT in its country.</w:t>
      </w:r>
    </w:p>
    <w:p w14:paraId="120AD650" w14:textId="77777777" w:rsidR="006F0A2F" w:rsidRPr="001852DB" w:rsidRDefault="006F0A2F" w:rsidP="006F0A2F">
      <w:pPr>
        <w:pStyle w:val="ListParagraph"/>
        <w:rPr>
          <w:rFonts w:cstheme="minorHAnsi"/>
          <w:u w:val="single"/>
        </w:rPr>
      </w:pPr>
    </w:p>
    <w:p w14:paraId="44CC7B33" w14:textId="77777777" w:rsidR="006F0A2F" w:rsidRPr="001852DB" w:rsidRDefault="006F0A2F" w:rsidP="006F0A2F">
      <w:pPr>
        <w:pStyle w:val="ListParagraph"/>
        <w:numPr>
          <w:ilvl w:val="0"/>
          <w:numId w:val="1"/>
        </w:numPr>
        <w:rPr>
          <w:rFonts w:cstheme="minorHAnsi"/>
        </w:rPr>
      </w:pPr>
      <w:r w:rsidRPr="001852DB">
        <w:rPr>
          <w:rFonts w:cstheme="minorHAnsi"/>
        </w:rPr>
        <w:t xml:space="preserve">For sending samples, follow procedures outlined by Poznan at </w:t>
      </w:r>
      <w:hyperlink r:id="rId11" w:history="1">
        <w:r w:rsidRPr="001852DB">
          <w:rPr>
            <w:rStyle w:val="Hyperlink"/>
            <w:rFonts w:cstheme="minorHAnsi"/>
          </w:rPr>
          <w:t>https://radiocarbon.pl/en/how-to-pack-and-send-samples/</w:t>
        </w:r>
      </w:hyperlink>
      <w:r>
        <w:rPr>
          <w:rFonts w:cstheme="minorHAnsi"/>
        </w:rPr>
        <w:t xml:space="preserve"> that we copy below (except for additions in red):</w:t>
      </w:r>
    </w:p>
    <w:p w14:paraId="739F3FF2" w14:textId="77777777" w:rsidR="006F0A2F" w:rsidRPr="001852DB" w:rsidRDefault="006F0A2F" w:rsidP="006F0A2F">
      <w:pPr>
        <w:pStyle w:val="ListParagraph"/>
        <w:rPr>
          <w:rFonts w:cstheme="minorHAnsi"/>
        </w:rPr>
      </w:pPr>
    </w:p>
    <w:p w14:paraId="3F6520BF" w14:textId="0B735D90" w:rsidR="006F0A2F" w:rsidRPr="001852DB" w:rsidRDefault="006F0A2F" w:rsidP="006F0A2F">
      <w:pPr>
        <w:pStyle w:val="ListParagraph"/>
        <w:numPr>
          <w:ilvl w:val="1"/>
          <w:numId w:val="1"/>
        </w:numPr>
        <w:rPr>
          <w:rFonts w:cstheme="minorHAnsi"/>
        </w:rPr>
      </w:pPr>
      <w:r w:rsidRPr="001852DB">
        <w:rPr>
          <w:rFonts w:cstheme="minorHAnsi"/>
        </w:rPr>
        <w:t xml:space="preserve">Please pack each sample separately (e.g. in a zip bag or plastic vial), in a way preventing its contact with the atmospheric air, and make it clearly labelled, register each sample </w:t>
      </w:r>
      <w:r w:rsidRPr="001852DB">
        <w:rPr>
          <w:rFonts w:cstheme="minorHAnsi"/>
          <w:color w:val="2E3339"/>
        </w:rPr>
        <w:t>through our online registration form (</w:t>
      </w:r>
      <w:hyperlink r:id="rId12" w:history="1">
        <w:r w:rsidRPr="001852DB">
          <w:rPr>
            <w:rStyle w:val="Hyperlink"/>
            <w:rFonts w:cstheme="minorHAnsi"/>
            <w:color w:val="0F5AA9"/>
          </w:rPr>
          <w:t>download DOC [Word] form</w:t>
        </w:r>
      </w:hyperlink>
      <w:r w:rsidRPr="001852DB">
        <w:rPr>
          <w:rFonts w:cstheme="minorHAnsi"/>
          <w:color w:val="2E3339"/>
        </w:rPr>
        <w:t>, i.e., Sample Information Sheet). Alternatively, describe your samples on our Word-type information sheets (</w:t>
      </w:r>
      <w:hyperlink r:id="rId13" w:history="1">
        <w:r w:rsidRPr="001852DB">
          <w:rPr>
            <w:rStyle w:val="Hyperlink"/>
            <w:rFonts w:cstheme="minorHAnsi"/>
            <w:color w:val="0F5AA9"/>
          </w:rPr>
          <w:t>open on-line sample registration form</w:t>
        </w:r>
      </w:hyperlink>
      <w:r w:rsidRPr="001852DB">
        <w:rPr>
          <w:rFonts w:cstheme="minorHAnsi"/>
          <w:color w:val="2E3339"/>
        </w:rPr>
        <w:t xml:space="preserve">), </w:t>
      </w:r>
      <w:r w:rsidRPr="001852DB">
        <w:rPr>
          <w:rFonts w:cstheme="minorHAnsi"/>
          <w:color w:val="C00000"/>
        </w:rPr>
        <w:t xml:space="preserve">and </w:t>
      </w:r>
      <w:r w:rsidR="00510784">
        <w:rPr>
          <w:rFonts w:cstheme="minorHAnsi"/>
          <w:color w:val="C00000"/>
        </w:rPr>
        <w:t>send</w:t>
      </w:r>
      <w:r w:rsidRPr="001852DB">
        <w:rPr>
          <w:rFonts w:cstheme="minorHAnsi"/>
          <w:color w:val="C00000"/>
        </w:rPr>
        <w:t xml:space="preserve"> them to Poznan either via e-mail or in printed form (sent together with the samples). </w:t>
      </w:r>
      <w:r w:rsidRPr="001852DB">
        <w:rPr>
          <w:rFonts w:cstheme="minorHAnsi"/>
          <w:color w:val="C00000"/>
          <w:u w:val="single"/>
        </w:rPr>
        <w:t>When you fill out either form, you must include the address of the individual or institution to be billed</w:t>
      </w:r>
      <w:r w:rsidRPr="001852DB">
        <w:rPr>
          <w:rFonts w:cstheme="minorHAnsi"/>
          <w:color w:val="C00000"/>
        </w:rPr>
        <w:t>.</w:t>
      </w:r>
    </w:p>
    <w:p w14:paraId="25A626B7" w14:textId="77777777" w:rsidR="006F0A2F" w:rsidRPr="001852DB" w:rsidRDefault="006F0A2F" w:rsidP="006F0A2F">
      <w:pPr>
        <w:pStyle w:val="ListParagraph"/>
        <w:numPr>
          <w:ilvl w:val="1"/>
          <w:numId w:val="1"/>
        </w:numPr>
        <w:rPr>
          <w:rFonts w:cstheme="minorHAnsi"/>
        </w:rPr>
      </w:pPr>
      <w:r w:rsidRPr="001852DB">
        <w:rPr>
          <w:rFonts w:cstheme="minorHAnsi"/>
          <w:color w:val="2E3339"/>
        </w:rPr>
        <w:t xml:space="preserve">pack </w:t>
      </w:r>
      <w:proofErr w:type="gramStart"/>
      <w:r w:rsidRPr="001852DB">
        <w:rPr>
          <w:rFonts w:cstheme="minorHAnsi"/>
          <w:color w:val="2E3339"/>
        </w:rPr>
        <w:t>all of</w:t>
      </w:r>
      <w:proofErr w:type="gramEnd"/>
      <w:r w:rsidRPr="001852DB">
        <w:rPr>
          <w:rFonts w:cstheme="minorHAnsi"/>
          <w:color w:val="2E3339"/>
        </w:rPr>
        <w:t xml:space="preserve"> the samples into a rigid box or bubble envelope (having in mind, that sample vials placed in a soft </w:t>
      </w:r>
      <w:proofErr w:type="gramStart"/>
      <w:r w:rsidRPr="001852DB">
        <w:rPr>
          <w:rFonts w:cstheme="minorHAnsi"/>
          <w:color w:val="2E3339"/>
        </w:rPr>
        <w:t>envelope,</w:t>
      </w:r>
      <w:proofErr w:type="gramEnd"/>
      <w:r w:rsidRPr="001852DB">
        <w:rPr>
          <w:rFonts w:cstheme="minorHAnsi"/>
          <w:color w:val="2E3339"/>
        </w:rPr>
        <w:t xml:space="preserve"> might be cracked during shipment). </w:t>
      </w:r>
    </w:p>
    <w:p w14:paraId="72280076" w14:textId="676ACB2D" w:rsidR="006F0A2F" w:rsidRPr="0024568A" w:rsidRDefault="006F0A2F" w:rsidP="006F0A2F">
      <w:pPr>
        <w:pStyle w:val="ListParagraph"/>
        <w:numPr>
          <w:ilvl w:val="1"/>
          <w:numId w:val="1"/>
        </w:numPr>
        <w:rPr>
          <w:rFonts w:cstheme="minorHAnsi"/>
          <w:color w:val="C00000"/>
        </w:rPr>
      </w:pPr>
      <w:r w:rsidRPr="001852DB">
        <w:rPr>
          <w:rFonts w:cstheme="minorHAnsi"/>
          <w:color w:val="2E3339"/>
        </w:rPr>
        <w:t>when sending samples from outside the European Union, please attach (if possible: outside the parcel) a custom declaration (preferably on our form (</w:t>
      </w:r>
      <w:hyperlink r:id="rId14" w:history="1">
        <w:r w:rsidRPr="001852DB">
          <w:rPr>
            <w:rStyle w:val="Hyperlink"/>
            <w:rFonts w:cstheme="minorHAnsi"/>
            <w:color w:val="0F5AA9"/>
          </w:rPr>
          <w:t>download</w:t>
        </w:r>
      </w:hyperlink>
      <w:r w:rsidRPr="001852DB">
        <w:rPr>
          <w:rFonts w:cstheme="minorHAnsi"/>
          <w:color w:val="2E3339"/>
        </w:rPr>
        <w:t>), with the minimum “value for customs purposes” stated</w:t>
      </w:r>
      <w:r w:rsidR="006C091D">
        <w:rPr>
          <w:rFonts w:cstheme="minorHAnsi"/>
          <w:color w:val="2E3339"/>
        </w:rPr>
        <w:t>.</w:t>
      </w:r>
      <w:r w:rsidR="0024568A">
        <w:rPr>
          <w:rFonts w:cstheme="minorHAnsi"/>
          <w:color w:val="2E3339"/>
        </w:rPr>
        <w:t xml:space="preserve"> </w:t>
      </w:r>
      <w:r w:rsidR="0024568A" w:rsidRPr="0024568A">
        <w:rPr>
          <w:rFonts w:cstheme="minorHAnsi"/>
          <w:color w:val="C00000"/>
        </w:rPr>
        <w:t xml:space="preserve">[A slightly altered form of the custom declaration used by the ACDF </w:t>
      </w:r>
      <w:r w:rsidR="00D032CD">
        <w:rPr>
          <w:rFonts w:cstheme="minorHAnsi"/>
          <w:color w:val="C00000"/>
        </w:rPr>
        <w:t>that</w:t>
      </w:r>
      <w:r w:rsidR="0024568A" w:rsidRPr="0024568A">
        <w:rPr>
          <w:rFonts w:cstheme="minorHAnsi"/>
          <w:color w:val="C00000"/>
        </w:rPr>
        <w:t xml:space="preserve"> does not include the phrase “Pro-forma Invoice is attached to this email letter.] </w:t>
      </w:r>
    </w:p>
    <w:p w14:paraId="03A6A1BC" w14:textId="292ABA65" w:rsidR="006F0A2F" w:rsidRPr="001852DB" w:rsidRDefault="006F0A2F" w:rsidP="006F0A2F">
      <w:pPr>
        <w:pStyle w:val="ListParagraph"/>
        <w:numPr>
          <w:ilvl w:val="1"/>
          <w:numId w:val="1"/>
        </w:numPr>
        <w:rPr>
          <w:rFonts w:cstheme="minorHAnsi"/>
        </w:rPr>
      </w:pPr>
      <w:r w:rsidRPr="001852DB">
        <w:rPr>
          <w:rFonts w:cstheme="minorHAnsi"/>
          <w:color w:val="2E3339"/>
        </w:rPr>
        <w:t xml:space="preserve">send your package to our postal address: Poznan Radiocarbon Laboratory, </w:t>
      </w:r>
      <w:proofErr w:type="spellStart"/>
      <w:r w:rsidRPr="001852DB">
        <w:rPr>
          <w:rFonts w:cstheme="minorHAnsi"/>
          <w:color w:val="2E3339"/>
        </w:rPr>
        <w:t>Rubież</w:t>
      </w:r>
      <w:proofErr w:type="spellEnd"/>
      <w:r w:rsidRPr="001852DB">
        <w:rPr>
          <w:rFonts w:cstheme="minorHAnsi"/>
          <w:color w:val="2E3339"/>
        </w:rPr>
        <w:t xml:space="preserve"> 46E, 61-612 </w:t>
      </w:r>
      <w:proofErr w:type="spellStart"/>
      <w:r w:rsidRPr="001852DB">
        <w:rPr>
          <w:rFonts w:cstheme="minorHAnsi"/>
          <w:color w:val="2E3339"/>
        </w:rPr>
        <w:t>Poznań</w:t>
      </w:r>
      <w:proofErr w:type="spellEnd"/>
      <w:r w:rsidRPr="001852DB">
        <w:rPr>
          <w:rFonts w:cstheme="minorHAnsi"/>
          <w:color w:val="2E3339"/>
        </w:rPr>
        <w:t>, Poland</w:t>
      </w:r>
      <w:r w:rsidR="006C091D">
        <w:rPr>
          <w:rFonts w:cstheme="minorHAnsi"/>
          <w:color w:val="2E3339"/>
        </w:rPr>
        <w:t>.</w:t>
      </w:r>
    </w:p>
    <w:p w14:paraId="2A976E4F" w14:textId="2D1505B6" w:rsidR="006F0A2F" w:rsidRPr="001852DB" w:rsidRDefault="006F0A2F" w:rsidP="006F0A2F">
      <w:pPr>
        <w:pStyle w:val="ListParagraph"/>
        <w:numPr>
          <w:ilvl w:val="1"/>
          <w:numId w:val="1"/>
        </w:numPr>
        <w:rPr>
          <w:rFonts w:cstheme="minorHAnsi"/>
        </w:rPr>
      </w:pPr>
      <w:proofErr w:type="gramStart"/>
      <w:r w:rsidRPr="001852DB">
        <w:rPr>
          <w:rFonts w:cstheme="minorHAnsi"/>
          <w:color w:val="2E3339"/>
        </w:rPr>
        <w:t>please</w:t>
      </w:r>
      <w:proofErr w:type="gramEnd"/>
      <w:r w:rsidRPr="001852DB">
        <w:rPr>
          <w:rFonts w:cstheme="minorHAnsi"/>
          <w:color w:val="2E3339"/>
        </w:rPr>
        <w:t xml:space="preserve"> provide an order, stating name, and postal address (and EU VAT number if applicable) of the institution/person willing to pay for dating your samples, and the total price ready to be paid</w:t>
      </w:r>
      <w:r w:rsidR="006C091D">
        <w:rPr>
          <w:rFonts w:cstheme="minorHAnsi"/>
          <w:color w:val="2E3339"/>
        </w:rPr>
        <w:t>.</w:t>
      </w:r>
    </w:p>
    <w:p w14:paraId="0E6F8B58" w14:textId="2C7943EB" w:rsidR="006F0A2F" w:rsidRPr="001852DB" w:rsidRDefault="006F0A2F" w:rsidP="006F0A2F">
      <w:pPr>
        <w:pStyle w:val="ListParagraph"/>
        <w:numPr>
          <w:ilvl w:val="1"/>
          <w:numId w:val="1"/>
        </w:numPr>
        <w:rPr>
          <w:rFonts w:cstheme="minorHAnsi"/>
        </w:rPr>
      </w:pPr>
      <w:r w:rsidRPr="001852DB">
        <w:rPr>
          <w:rFonts w:cstheme="minorHAnsi"/>
          <w:color w:val="2E3339"/>
        </w:rPr>
        <w:t>if you have any questions, please contact us at </w:t>
      </w:r>
      <w:proofErr w:type="spellStart"/>
      <w:r w:rsidR="00DF0FEF">
        <w:fldChar w:fldCharType="begin"/>
      </w:r>
      <w:r w:rsidR="00DF0FEF">
        <w:instrText>HYPERLINK "mailto:c.fourteen@radiocarbon.pl" \t "_blank"</w:instrText>
      </w:r>
      <w:r w:rsidR="00DF0FEF">
        <w:fldChar w:fldCharType="separate"/>
      </w:r>
      <w:proofErr w:type="gramStart"/>
      <w:r w:rsidRPr="001852DB">
        <w:rPr>
          <w:rStyle w:val="Hyperlink"/>
          <w:rFonts w:cstheme="minorHAnsi"/>
          <w:color w:val="0F5AA9"/>
        </w:rPr>
        <w:t>c.fourteen</w:t>
      </w:r>
      <w:proofErr w:type="spellEnd"/>
      <w:proofErr w:type="gramEnd"/>
      <w:r w:rsidRPr="001852DB">
        <w:rPr>
          <w:rStyle w:val="Hyperlink"/>
          <w:rFonts w:cstheme="minorHAnsi"/>
          <w:color w:val="0F5AA9"/>
        </w:rPr>
        <w:t>[at]radiocarbon.pl</w:t>
      </w:r>
      <w:r w:rsidR="00DF0FEF">
        <w:rPr>
          <w:rStyle w:val="Hyperlink"/>
          <w:rFonts w:cstheme="minorHAnsi"/>
          <w:color w:val="0F5AA9"/>
        </w:rPr>
        <w:fldChar w:fldCharType="end"/>
      </w:r>
      <w:r w:rsidR="00270890">
        <w:rPr>
          <w:rStyle w:val="Hyperlink"/>
          <w:rFonts w:cstheme="minorHAnsi"/>
          <w:color w:val="0F5AA9"/>
        </w:rPr>
        <w:t>.</w:t>
      </w:r>
    </w:p>
    <w:p w14:paraId="68415CBF" w14:textId="77777777" w:rsidR="006F0A2F" w:rsidRDefault="006F0A2F" w:rsidP="006F0A2F">
      <w:pPr>
        <w:pStyle w:val="ListParagraph"/>
      </w:pPr>
    </w:p>
    <w:p w14:paraId="2E900AEB" w14:textId="6D7968BA" w:rsidR="006F0A2F" w:rsidRDefault="006F0A2F" w:rsidP="006F0A2F">
      <w:pPr>
        <w:pStyle w:val="ListParagraph"/>
        <w:numPr>
          <w:ilvl w:val="0"/>
          <w:numId w:val="1"/>
        </w:numPr>
      </w:pPr>
      <w:r>
        <w:t xml:space="preserve">As soon as your </w:t>
      </w:r>
      <w:r w:rsidR="00D032CD">
        <w:t xml:space="preserve">package containing the samples, </w:t>
      </w:r>
      <w:r>
        <w:t>sample information sheets</w:t>
      </w:r>
      <w:r w:rsidR="00D032CD">
        <w:t>,</w:t>
      </w:r>
      <w:r>
        <w:t xml:space="preserve"> and </w:t>
      </w:r>
      <w:r w:rsidR="00D032CD">
        <w:t xml:space="preserve">a </w:t>
      </w:r>
      <w:r>
        <w:t>billing address arrive</w:t>
      </w:r>
      <w:r w:rsidR="00D032CD">
        <w:t xml:space="preserve"> at Poznan, Poznan </w:t>
      </w:r>
      <w:r>
        <w:t xml:space="preserve">will </w:t>
      </w:r>
      <w:r w:rsidR="00D032CD">
        <w:t>ask</w:t>
      </w:r>
      <w:r>
        <w:t xml:space="preserve"> the ACDF </w:t>
      </w:r>
      <w:r w:rsidR="00D032CD">
        <w:t xml:space="preserve">for verification that the submitting </w:t>
      </w:r>
      <w:r>
        <w:t xml:space="preserve">individual is a current </w:t>
      </w:r>
      <w:proofErr w:type="spellStart"/>
      <w:r>
        <w:t>SAfA</w:t>
      </w:r>
      <w:proofErr w:type="spellEnd"/>
      <w:r>
        <w:t xml:space="preserve"> member. If true, then the ACDF will confirm </w:t>
      </w:r>
      <w:proofErr w:type="spellStart"/>
      <w:r>
        <w:t>SAfA</w:t>
      </w:r>
      <w:proofErr w:type="spellEnd"/>
      <w:r>
        <w:t xml:space="preserve"> membership by email to Poznan (</w:t>
      </w:r>
      <w:r w:rsidR="00D032CD">
        <w:t>which may take</w:t>
      </w:r>
      <w:r>
        <w:t xml:space="preserve"> </w:t>
      </w:r>
      <w:r w:rsidR="00D032CD">
        <w:t xml:space="preserve">a couple of </w:t>
      </w:r>
      <w:r>
        <w:t xml:space="preserve">days). </w:t>
      </w:r>
    </w:p>
    <w:p w14:paraId="66FF92B0" w14:textId="50D16E0B" w:rsidR="006F0A2F" w:rsidRDefault="00D032CD" w:rsidP="00D032CD">
      <w:pPr>
        <w:pStyle w:val="ListParagraph"/>
        <w:numPr>
          <w:ilvl w:val="0"/>
          <w:numId w:val="1"/>
        </w:numPr>
      </w:pPr>
      <w:r>
        <w:t xml:space="preserve">Participating </w:t>
      </w:r>
      <w:proofErr w:type="spellStart"/>
      <w:r>
        <w:t>SAfA</w:t>
      </w:r>
      <w:proofErr w:type="spellEnd"/>
      <w:r>
        <w:t xml:space="preserve"> members must </w:t>
      </w:r>
      <w:r w:rsidR="00510784">
        <w:t>inform</w:t>
      </w:r>
      <w:r>
        <w:t xml:space="preserve"> the ACDF </w:t>
      </w:r>
      <w:r w:rsidR="00510784">
        <w:t xml:space="preserve">of </w:t>
      </w:r>
      <w:r>
        <w:t xml:space="preserve">the number of </w:t>
      </w:r>
      <w:r w:rsidR="006F0A2F">
        <w:t xml:space="preserve">samples </w:t>
      </w:r>
      <w:r>
        <w:t xml:space="preserve">submitted </w:t>
      </w:r>
      <w:r w:rsidR="006F0A2F">
        <w:t>to Poznan</w:t>
      </w:r>
      <w:r>
        <w:t xml:space="preserve">, by writing to </w:t>
      </w:r>
      <w:hyperlink r:id="rId15" w:history="1">
        <w:r w:rsidRPr="0075183E">
          <w:rPr>
            <w:rStyle w:val="Hyperlink"/>
          </w:rPr>
          <w:t>Bernard.clist@gmail.com</w:t>
        </w:r>
      </w:hyperlink>
      <w:r>
        <w:t>. This will allow tracking of</w:t>
      </w:r>
      <w:r w:rsidR="006F0A2F">
        <w:t xml:space="preserve"> the total number of </w:t>
      </w:r>
      <w:r w:rsidR="00510784">
        <w:t xml:space="preserve">submitted </w:t>
      </w:r>
      <w:r w:rsidR="006F0A2F">
        <w:t>samples during the 2023-24 period (July 1, 2023, to June 20, 2024)</w:t>
      </w:r>
      <w:r>
        <w:t>.</w:t>
      </w:r>
    </w:p>
    <w:p w14:paraId="75AB686A" w14:textId="70D80449" w:rsidR="006F0A2F" w:rsidRDefault="006F0A2F" w:rsidP="006F0A2F">
      <w:pPr>
        <w:pStyle w:val="ListParagraph"/>
        <w:numPr>
          <w:ilvl w:val="0"/>
          <w:numId w:val="1"/>
        </w:numPr>
      </w:pPr>
      <w:r>
        <w:t xml:space="preserve">Thereafter, Poznan will </w:t>
      </w:r>
      <w:r w:rsidR="00D032CD">
        <w:t>send an invoice for</w:t>
      </w:r>
      <w:r>
        <w:t xml:space="preserve"> payment</w:t>
      </w:r>
      <w:r w:rsidR="00D032CD">
        <w:t xml:space="preserve">. </w:t>
      </w:r>
      <w:r>
        <w:t xml:space="preserve">Once payment has been received by </w:t>
      </w:r>
      <w:r w:rsidR="00D032CD">
        <w:t xml:space="preserve">Poznan via a </w:t>
      </w:r>
      <w:r w:rsidRPr="001852DB">
        <w:rPr>
          <w:u w:val="single"/>
        </w:rPr>
        <w:t>bank transfer</w:t>
      </w:r>
      <w:r w:rsidR="00510784" w:rsidRPr="00510784">
        <w:t>,</w:t>
      </w:r>
      <w:r w:rsidRPr="00510784">
        <w:t xml:space="preserve"> </w:t>
      </w:r>
      <w:r>
        <w:t xml:space="preserve">the dating process will begin. </w:t>
      </w:r>
    </w:p>
    <w:p w14:paraId="4BD19BB9" w14:textId="140E22D6" w:rsidR="006F0A2F" w:rsidRDefault="006F0A2F" w:rsidP="006F0A2F">
      <w:pPr>
        <w:pStyle w:val="ListParagraph"/>
        <w:numPr>
          <w:ilvl w:val="0"/>
          <w:numId w:val="1"/>
        </w:numPr>
      </w:pPr>
      <w:r>
        <w:t>Based on the Poznan Radiocarbon Lab’s current turnaround time, Poznan will return dating information within 16-18 weeks</w:t>
      </w:r>
      <w:r w:rsidR="00510784">
        <w:t xml:space="preserve"> after samples arrive</w:t>
      </w:r>
      <w:r>
        <w:t>. Results will be sent directly to the individual or institutional submitter. If an Institution is involved, it is recommended you provide a separate address to Poznan for the mailing of dating results.</w:t>
      </w:r>
    </w:p>
    <w:p w14:paraId="7B916618" w14:textId="14DD677B" w:rsidR="006F0A2F" w:rsidRDefault="00510784" w:rsidP="00A300DA">
      <w:r>
        <w:t>Sincerely,</w:t>
      </w:r>
      <w:r>
        <w:br/>
      </w:r>
      <w:r w:rsidR="002A4B16">
        <w:br/>
      </w:r>
      <w:r>
        <w:t>Philip de Barros</w:t>
      </w:r>
      <w:r>
        <w:br/>
        <w:t>ACDF Chair</w:t>
      </w:r>
    </w:p>
    <w:sectPr w:rsidR="006F0A2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3F15" w14:textId="77777777" w:rsidR="000511E1" w:rsidRDefault="000511E1" w:rsidP="00080FEC">
      <w:pPr>
        <w:spacing w:after="0" w:line="240" w:lineRule="auto"/>
      </w:pPr>
      <w:r>
        <w:separator/>
      </w:r>
    </w:p>
  </w:endnote>
  <w:endnote w:type="continuationSeparator" w:id="0">
    <w:p w14:paraId="2E462134" w14:textId="77777777" w:rsidR="000511E1" w:rsidRDefault="000511E1" w:rsidP="0008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7405" w14:textId="66D78483" w:rsidR="00080FEC" w:rsidRPr="00080FEC" w:rsidRDefault="00080FEC">
    <w:pPr>
      <w:pStyle w:val="Footer"/>
      <w:rPr>
        <w:b/>
        <w:bCs/>
      </w:rPr>
    </w:pPr>
    <w:r w:rsidRPr="00080FEC">
      <w:rPr>
        <w:b/>
        <w:bCs/>
      </w:rPr>
      <w:t>ACDF Chair: Philip de Barros; co-chairs, Applications and Education</w:t>
    </w:r>
    <w:r w:rsidR="00464884">
      <w:rPr>
        <w:b/>
        <w:bCs/>
      </w:rPr>
      <w:t xml:space="preserve"> sub</w:t>
    </w:r>
    <w:r w:rsidRPr="00080FEC">
      <w:rPr>
        <w:b/>
        <w:bCs/>
      </w:rPr>
      <w:t>committee:</w:t>
    </w:r>
    <w:r w:rsidR="004C0FA5">
      <w:rPr>
        <w:b/>
        <w:bCs/>
      </w:rPr>
      <w:t xml:space="preserve"> Emma Loftus and </w:t>
    </w:r>
    <w:r w:rsidRPr="00080FEC">
      <w:rPr>
        <w:b/>
        <w:bCs/>
      </w:rPr>
      <w:t xml:space="preserve">Kolawole </w:t>
    </w:r>
    <w:proofErr w:type="spellStart"/>
    <w:r w:rsidRPr="00080FEC">
      <w:rPr>
        <w:b/>
        <w:bCs/>
      </w:rPr>
      <w:t>Adekola</w:t>
    </w:r>
    <w:proofErr w:type="spellEnd"/>
    <w:r w:rsidRPr="00080FEC">
      <w:rPr>
        <w:b/>
        <w:bCs/>
      </w:rPr>
      <w:t xml:space="preserve">; co-chairs, Fundraising </w:t>
    </w:r>
    <w:r w:rsidR="00464884">
      <w:rPr>
        <w:b/>
        <w:bCs/>
      </w:rPr>
      <w:t>subc</w:t>
    </w:r>
    <w:r w:rsidRPr="00080FEC">
      <w:rPr>
        <w:b/>
        <w:bCs/>
      </w:rPr>
      <w:t xml:space="preserve">ommittee: </w:t>
    </w:r>
    <w:r w:rsidR="004232B2">
      <w:rPr>
        <w:b/>
        <w:bCs/>
      </w:rPr>
      <w:t xml:space="preserve">BIEA Director </w:t>
    </w:r>
    <w:r w:rsidRPr="00080FEC">
      <w:rPr>
        <w:b/>
        <w:bCs/>
      </w:rPr>
      <w:t xml:space="preserve">Jane </w:t>
    </w:r>
    <w:proofErr w:type="spellStart"/>
    <w:r w:rsidRPr="00080FEC">
      <w:rPr>
        <w:b/>
        <w:bCs/>
      </w:rPr>
      <w:t>Humphris</w:t>
    </w:r>
    <w:proofErr w:type="spellEnd"/>
    <w:r w:rsidRPr="00080FEC">
      <w:rPr>
        <w:b/>
        <w:bCs/>
      </w:rPr>
      <w:t xml:space="preserve"> and </w:t>
    </w:r>
    <w:r w:rsidR="004C0FA5">
      <w:rPr>
        <w:b/>
        <w:bCs/>
      </w:rPr>
      <w:t>Steven Goldstein</w:t>
    </w:r>
    <w:r w:rsidRPr="00080FEC">
      <w:rPr>
        <w:b/>
        <w:bCs/>
      </w:rPr>
      <w:t xml:space="preserve">; tutorial authors: David Killick and Bernard </w:t>
    </w:r>
    <w:proofErr w:type="spellStart"/>
    <w:r w:rsidRPr="00080FEC">
      <w:rPr>
        <w:b/>
        <w:bCs/>
      </w:rPr>
      <w:t>Clist</w:t>
    </w:r>
    <w:proofErr w:type="spellEnd"/>
    <w:r w:rsidRPr="00080FEC">
      <w:rPr>
        <w:b/>
        <w:bCs/>
      </w:rPr>
      <w:t xml:space="preserve">; PAA representatives: Ibrahima </w:t>
    </w:r>
    <w:proofErr w:type="spellStart"/>
    <w:r w:rsidRPr="00080FEC">
      <w:rPr>
        <w:b/>
        <w:bCs/>
      </w:rPr>
      <w:t>Thiaw</w:t>
    </w:r>
    <w:proofErr w:type="spellEnd"/>
    <w:r w:rsidRPr="00080FEC">
      <w:rPr>
        <w:b/>
        <w:bCs/>
      </w:rPr>
      <w:t xml:space="preserve"> and </w:t>
    </w:r>
    <w:proofErr w:type="spellStart"/>
    <w:r w:rsidRPr="00080FEC">
      <w:rPr>
        <w:b/>
        <w:bCs/>
      </w:rPr>
      <w:t>Chioma</w:t>
    </w:r>
    <w:proofErr w:type="spellEnd"/>
    <w:r w:rsidRPr="00080FEC">
      <w:rPr>
        <w:b/>
        <w:bCs/>
      </w:rPr>
      <w:t xml:space="preserve"> </w:t>
    </w:r>
    <w:proofErr w:type="spellStart"/>
    <w:r w:rsidRPr="00080FEC">
      <w:rPr>
        <w:b/>
        <w:bCs/>
      </w:rPr>
      <w:t>Ngonadi</w:t>
    </w:r>
    <w:proofErr w:type="spellEnd"/>
    <w:r w:rsidRPr="00080FEC">
      <w:rPr>
        <w:b/>
        <w:bCs/>
      </w:rPr>
      <w:t xml:space="preserve">. </w:t>
    </w:r>
  </w:p>
  <w:p w14:paraId="69B484D9" w14:textId="77777777" w:rsidR="00080FEC" w:rsidRPr="00080FEC" w:rsidRDefault="00080FE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D08E" w14:textId="77777777" w:rsidR="000511E1" w:rsidRDefault="000511E1" w:rsidP="00080FEC">
      <w:pPr>
        <w:spacing w:after="0" w:line="240" w:lineRule="auto"/>
      </w:pPr>
      <w:r>
        <w:separator/>
      </w:r>
    </w:p>
  </w:footnote>
  <w:footnote w:type="continuationSeparator" w:id="0">
    <w:p w14:paraId="25622EBA" w14:textId="77777777" w:rsidR="000511E1" w:rsidRDefault="000511E1" w:rsidP="0008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2C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969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FA"/>
    <w:rsid w:val="000511E1"/>
    <w:rsid w:val="00080FEC"/>
    <w:rsid w:val="000F52FA"/>
    <w:rsid w:val="001874F6"/>
    <w:rsid w:val="0024568A"/>
    <w:rsid w:val="00270890"/>
    <w:rsid w:val="00273680"/>
    <w:rsid w:val="002A4B16"/>
    <w:rsid w:val="002D387E"/>
    <w:rsid w:val="00356583"/>
    <w:rsid w:val="003B761D"/>
    <w:rsid w:val="003C13ED"/>
    <w:rsid w:val="00403774"/>
    <w:rsid w:val="004232B2"/>
    <w:rsid w:val="00464884"/>
    <w:rsid w:val="004C0FA5"/>
    <w:rsid w:val="00510784"/>
    <w:rsid w:val="005A054D"/>
    <w:rsid w:val="006C091D"/>
    <w:rsid w:val="006F0A2F"/>
    <w:rsid w:val="0087086C"/>
    <w:rsid w:val="00896A68"/>
    <w:rsid w:val="008F617A"/>
    <w:rsid w:val="00995E3A"/>
    <w:rsid w:val="009E763C"/>
    <w:rsid w:val="00A300DA"/>
    <w:rsid w:val="00C34540"/>
    <w:rsid w:val="00C702CE"/>
    <w:rsid w:val="00D032CD"/>
    <w:rsid w:val="00D6492E"/>
    <w:rsid w:val="00D958C9"/>
    <w:rsid w:val="00DF0FEF"/>
    <w:rsid w:val="00F0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228B"/>
  <w15:chartTrackingRefBased/>
  <w15:docId w15:val="{005E227A-088A-4A92-BC67-7962622B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FA"/>
    <w:rPr>
      <w:color w:val="0000FF"/>
      <w:u w:val="single"/>
    </w:rPr>
  </w:style>
  <w:style w:type="paragraph" w:styleId="Header">
    <w:name w:val="header"/>
    <w:basedOn w:val="Normal"/>
    <w:link w:val="HeaderChar"/>
    <w:uiPriority w:val="99"/>
    <w:unhideWhenUsed/>
    <w:rsid w:val="00080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EC"/>
  </w:style>
  <w:style w:type="paragraph" w:styleId="Footer">
    <w:name w:val="footer"/>
    <w:basedOn w:val="Normal"/>
    <w:link w:val="FooterChar"/>
    <w:uiPriority w:val="99"/>
    <w:unhideWhenUsed/>
    <w:rsid w:val="0008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EC"/>
  </w:style>
  <w:style w:type="paragraph" w:styleId="ListParagraph">
    <w:name w:val="List Paragraph"/>
    <w:basedOn w:val="Normal"/>
    <w:uiPriority w:val="34"/>
    <w:qFormat/>
    <w:rsid w:val="006F0A2F"/>
    <w:pPr>
      <w:ind w:left="720"/>
      <w:contextualSpacing/>
    </w:pPr>
  </w:style>
  <w:style w:type="character" w:styleId="FollowedHyperlink">
    <w:name w:val="FollowedHyperlink"/>
    <w:basedOn w:val="DefaultParagraphFont"/>
    <w:uiPriority w:val="99"/>
    <w:semiHidden/>
    <w:unhideWhenUsed/>
    <w:rsid w:val="006C091D"/>
    <w:rPr>
      <w:color w:val="954F72" w:themeColor="followedHyperlink"/>
      <w:u w:val="single"/>
    </w:rPr>
  </w:style>
  <w:style w:type="character" w:styleId="UnresolvedMention">
    <w:name w:val="Unresolved Mention"/>
    <w:basedOn w:val="DefaultParagraphFont"/>
    <w:uiPriority w:val="99"/>
    <w:semiHidden/>
    <w:unhideWhenUsed/>
    <w:rsid w:val="00D03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adiocarbon.pl/?page_id=47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adiocarbon.pl/wp-content/uploads/2018/07/infosheet.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iocarbon.pl/en/how-to-pack-and-send-samples/" TargetMode="External"/><Relationship Id="rId5" Type="http://schemas.openxmlformats.org/officeDocument/2006/relationships/footnotes" Target="footnotes.xml"/><Relationship Id="rId15" Type="http://schemas.openxmlformats.org/officeDocument/2006/relationships/hyperlink" Target="mailto:Bernard.clist@gmail.com" TargetMode="External"/><Relationship Id="rId10" Type="http://schemas.openxmlformats.org/officeDocument/2006/relationships/hyperlink" Target="https://radiocarbon.pl/en/submission-info-and-price-lis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adiocarbon.pl/wp-content/uploads/2018/07/customs_declar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Debarros, Philip</dc:creator>
  <cp:keywords/>
  <dc:description/>
  <cp:lastModifiedBy>Matt Curtis</cp:lastModifiedBy>
  <cp:revision>2</cp:revision>
  <cp:lastPrinted>2023-01-26T22:45:00Z</cp:lastPrinted>
  <dcterms:created xsi:type="dcterms:W3CDTF">2023-07-20T06:05:00Z</dcterms:created>
  <dcterms:modified xsi:type="dcterms:W3CDTF">2023-07-20T06:05:00Z</dcterms:modified>
</cp:coreProperties>
</file>